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A4" w:rsidRPr="00E73883" w:rsidRDefault="006E20A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5"/>
        <w:gridCol w:w="7991"/>
      </w:tblGrid>
      <w:tr w:rsidR="003561AB" w:rsidRPr="00E73883" w:rsidTr="00E73883">
        <w:trPr>
          <w:trHeight w:val="401"/>
        </w:trPr>
        <w:tc>
          <w:tcPr>
            <w:tcW w:w="10456" w:type="dxa"/>
            <w:gridSpan w:val="2"/>
            <w:shd w:val="clear" w:color="auto" w:fill="E7E6E6" w:themeFill="background2"/>
          </w:tcPr>
          <w:p w:rsidR="00E73883" w:rsidRDefault="00E73883" w:rsidP="00E7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3883" w:rsidRDefault="003561AB" w:rsidP="00E7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>Klauzula informacyjna dotycząca przetwarzania danych osobowych</w:t>
            </w:r>
          </w:p>
          <w:p w:rsidR="003561AB" w:rsidRPr="00E73883" w:rsidRDefault="003561AB" w:rsidP="00E7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 xml:space="preserve">w trybie Ustawy z dnia 14 grudnia 2018 r. o ochronie danych osobowych przetwarzanych w związku </w:t>
            </w:r>
            <w:r w:rsidR="00E73883">
              <w:rPr>
                <w:rFonts w:ascii="Times New Roman" w:hAnsi="Times New Roman" w:cs="Times New Roman"/>
                <w:b/>
              </w:rPr>
              <w:br/>
            </w:r>
            <w:r w:rsidRPr="00E73883">
              <w:rPr>
                <w:rFonts w:ascii="Times New Roman" w:hAnsi="Times New Roman" w:cs="Times New Roman"/>
                <w:b/>
              </w:rPr>
              <w:t>z zapobieganiem i zwalczaniem przestępczości w Straży Miejskiej w Biłgoraju</w:t>
            </w:r>
          </w:p>
          <w:p w:rsidR="003561AB" w:rsidRPr="00E73883" w:rsidRDefault="003561AB">
            <w:pPr>
              <w:rPr>
                <w:rFonts w:ascii="Times New Roman" w:hAnsi="Times New Roman" w:cs="Times New Roman"/>
              </w:rPr>
            </w:pPr>
          </w:p>
        </w:tc>
      </w:tr>
      <w:tr w:rsidR="003561AB" w:rsidRPr="00E73883" w:rsidTr="00E73883">
        <w:tc>
          <w:tcPr>
            <w:tcW w:w="2405" w:type="dxa"/>
            <w:shd w:val="clear" w:color="auto" w:fill="E7E6E6" w:themeFill="background2"/>
          </w:tcPr>
          <w:p w:rsidR="003561AB" w:rsidRPr="00E73883" w:rsidRDefault="003561AB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 xml:space="preserve">ADMINISTRATOR </w:t>
            </w:r>
          </w:p>
          <w:p w:rsidR="003561AB" w:rsidRPr="00E73883" w:rsidRDefault="003561AB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>DANYCH</w:t>
            </w:r>
          </w:p>
        </w:tc>
        <w:tc>
          <w:tcPr>
            <w:tcW w:w="8051" w:type="dxa"/>
          </w:tcPr>
          <w:p w:rsidR="003561AB" w:rsidRPr="00E73883" w:rsidRDefault="003561AB" w:rsidP="00E7388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Administratorem danych</w:t>
            </w:r>
            <w:r w:rsidR="00C475E8">
              <w:rPr>
                <w:rFonts w:ascii="Times New Roman" w:hAnsi="Times New Roman" w:cs="Times New Roman"/>
              </w:rPr>
              <w:t xml:space="preserve"> osobowych</w:t>
            </w:r>
            <w:r w:rsidRPr="00E73883">
              <w:rPr>
                <w:rFonts w:ascii="Times New Roman" w:hAnsi="Times New Roman" w:cs="Times New Roman"/>
              </w:rPr>
              <w:t xml:space="preserve"> jest Komendant Straży Miejskiej w Biłgoraju, </w:t>
            </w:r>
            <w:r w:rsidR="00C475E8">
              <w:rPr>
                <w:rFonts w:ascii="Times New Roman" w:hAnsi="Times New Roman" w:cs="Times New Roman"/>
              </w:rPr>
              <w:br/>
            </w:r>
            <w:r w:rsidRPr="00E73883">
              <w:rPr>
                <w:rFonts w:ascii="Times New Roman" w:hAnsi="Times New Roman" w:cs="Times New Roman"/>
              </w:rPr>
              <w:t>ul. Zamojska 20, 23-400 Biłgoraj</w:t>
            </w:r>
            <w:r w:rsidR="00C475E8">
              <w:rPr>
                <w:rFonts w:ascii="Times New Roman" w:hAnsi="Times New Roman" w:cs="Times New Roman"/>
              </w:rPr>
              <w:t>.</w:t>
            </w:r>
          </w:p>
        </w:tc>
      </w:tr>
      <w:tr w:rsidR="003561AB" w:rsidRPr="00E73883" w:rsidTr="00E73883">
        <w:tc>
          <w:tcPr>
            <w:tcW w:w="2405" w:type="dxa"/>
            <w:shd w:val="clear" w:color="auto" w:fill="E7E6E6" w:themeFill="background2"/>
          </w:tcPr>
          <w:p w:rsidR="003561AB" w:rsidRPr="00E73883" w:rsidRDefault="003561AB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>INSPEKTOR OCHRONY DANYCH</w:t>
            </w:r>
          </w:p>
        </w:tc>
        <w:tc>
          <w:tcPr>
            <w:tcW w:w="8051" w:type="dxa"/>
          </w:tcPr>
          <w:p w:rsidR="003561AB" w:rsidRPr="00E73883" w:rsidRDefault="003561AB" w:rsidP="00E7388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 xml:space="preserve">Dane kontaktowe inspektora ochrony danych: Katarzyna Piórko, </w:t>
            </w:r>
            <w:hyperlink r:id="rId8" w:history="1">
              <w:r w:rsidRPr="00C475E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iod@bilgoraj.pl</w:t>
              </w:r>
            </w:hyperlink>
            <w:r w:rsidRPr="00C475E8">
              <w:rPr>
                <w:rFonts w:ascii="Times New Roman" w:hAnsi="Times New Roman" w:cs="Times New Roman"/>
              </w:rPr>
              <w:t>,</w:t>
            </w:r>
            <w:r w:rsidRPr="00E73883">
              <w:rPr>
                <w:rFonts w:ascii="Times New Roman" w:hAnsi="Times New Roman" w:cs="Times New Roman"/>
              </w:rPr>
              <w:t xml:space="preserve"> </w:t>
            </w:r>
            <w:r w:rsidR="00E73883">
              <w:rPr>
                <w:rFonts w:ascii="Times New Roman" w:hAnsi="Times New Roman" w:cs="Times New Roman"/>
              </w:rPr>
              <w:br/>
            </w:r>
            <w:r w:rsidRPr="00E73883">
              <w:rPr>
                <w:rFonts w:ascii="Times New Roman" w:hAnsi="Times New Roman" w:cs="Times New Roman"/>
              </w:rPr>
              <w:t>nr tel</w:t>
            </w:r>
            <w:r w:rsidR="00E73883">
              <w:rPr>
                <w:rFonts w:ascii="Times New Roman" w:hAnsi="Times New Roman" w:cs="Times New Roman"/>
              </w:rPr>
              <w:t>.</w:t>
            </w:r>
            <w:r w:rsidRPr="00E73883">
              <w:rPr>
                <w:rFonts w:ascii="Times New Roman" w:hAnsi="Times New Roman" w:cs="Times New Roman"/>
              </w:rPr>
              <w:t xml:space="preserve"> 84 686 96 99, Pl. Wolności 16, 23-400 Biłgoraj.</w:t>
            </w:r>
          </w:p>
        </w:tc>
      </w:tr>
      <w:tr w:rsidR="003561AB" w:rsidRPr="00E73883" w:rsidTr="00E73883">
        <w:tc>
          <w:tcPr>
            <w:tcW w:w="2405" w:type="dxa"/>
            <w:shd w:val="clear" w:color="auto" w:fill="E7E6E6" w:themeFill="background2"/>
          </w:tcPr>
          <w:p w:rsidR="003561AB" w:rsidRPr="00E73883" w:rsidRDefault="003561AB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 xml:space="preserve">CELE PRZETWARZANIA </w:t>
            </w:r>
            <w:r w:rsidR="00E73883">
              <w:rPr>
                <w:rFonts w:ascii="Times New Roman" w:hAnsi="Times New Roman" w:cs="Times New Roman"/>
                <w:b/>
              </w:rPr>
              <w:br/>
            </w:r>
            <w:r w:rsidRPr="00E73883">
              <w:rPr>
                <w:rFonts w:ascii="Times New Roman" w:hAnsi="Times New Roman" w:cs="Times New Roman"/>
                <w:b/>
              </w:rPr>
              <w:t>I PODSTAWY PRAWNE</w:t>
            </w:r>
          </w:p>
        </w:tc>
        <w:tc>
          <w:tcPr>
            <w:tcW w:w="8051" w:type="dxa"/>
          </w:tcPr>
          <w:p w:rsidR="003561AB" w:rsidRPr="00E73883" w:rsidRDefault="003561AB" w:rsidP="00E7388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 xml:space="preserve">Dane osobowe będą przetwarzane w celu rozpoznawania, zapobiegania, wykrywania </w:t>
            </w:r>
            <w:r w:rsidR="00E73883">
              <w:rPr>
                <w:rFonts w:ascii="Times New Roman" w:hAnsi="Times New Roman" w:cs="Times New Roman"/>
              </w:rPr>
              <w:br/>
            </w:r>
            <w:r w:rsidRPr="00E73883">
              <w:rPr>
                <w:rFonts w:ascii="Times New Roman" w:hAnsi="Times New Roman" w:cs="Times New Roman"/>
              </w:rPr>
              <w:t>i zwalczania czynów zabronionych, w tym zagrożeń dla porządku publicznego zgodnie z ustawowymi zadaniami Stra</w:t>
            </w:r>
            <w:r w:rsidR="00943CA7" w:rsidRPr="00E73883">
              <w:rPr>
                <w:rFonts w:ascii="Times New Roman" w:hAnsi="Times New Roman" w:cs="Times New Roman"/>
              </w:rPr>
              <w:t>ży Miejskiej określonymi w U</w:t>
            </w:r>
            <w:r w:rsidRPr="00E73883">
              <w:rPr>
                <w:rFonts w:ascii="Times New Roman" w:hAnsi="Times New Roman" w:cs="Times New Roman"/>
              </w:rPr>
              <w:t xml:space="preserve">stawie z dnia 29 sierpnia 1997 r. o strażach gminnych i innych przepisach. Straż Miejska zgodnie z art. 10a </w:t>
            </w:r>
            <w:r w:rsidR="00C475E8">
              <w:rPr>
                <w:rFonts w:ascii="Times New Roman" w:hAnsi="Times New Roman" w:cs="Times New Roman"/>
              </w:rPr>
              <w:t>ww. u</w:t>
            </w:r>
            <w:r w:rsidR="00943CA7" w:rsidRPr="00E73883">
              <w:rPr>
                <w:rFonts w:ascii="Times New Roman" w:hAnsi="Times New Roman" w:cs="Times New Roman"/>
              </w:rPr>
              <w:t>stawy o strażach, w celu realizac</w:t>
            </w:r>
            <w:bookmarkStart w:id="0" w:name="_GoBack"/>
            <w:bookmarkEnd w:id="0"/>
            <w:r w:rsidR="00943CA7" w:rsidRPr="00E73883">
              <w:rPr>
                <w:rFonts w:ascii="Times New Roman" w:hAnsi="Times New Roman" w:cs="Times New Roman"/>
              </w:rPr>
              <w:t xml:space="preserve">ji zadań ustawowych może przetwarzać dane osobowe, </w:t>
            </w:r>
            <w:r w:rsidR="00E73883">
              <w:rPr>
                <w:rFonts w:ascii="Times New Roman" w:hAnsi="Times New Roman" w:cs="Times New Roman"/>
              </w:rPr>
              <w:br/>
            </w:r>
            <w:r w:rsidR="00943CA7" w:rsidRPr="00E73883">
              <w:rPr>
                <w:rFonts w:ascii="Times New Roman" w:hAnsi="Times New Roman" w:cs="Times New Roman"/>
              </w:rPr>
              <w:t>bez wiedzy i zgody osoby, której dane te dotyczą, uzyskane:</w:t>
            </w:r>
          </w:p>
          <w:p w:rsidR="00943CA7" w:rsidRPr="00E73883" w:rsidRDefault="00943CA7" w:rsidP="00E73883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w</w:t>
            </w:r>
            <w:r w:rsidR="00E73883">
              <w:rPr>
                <w:rFonts w:ascii="Times New Roman" w:hAnsi="Times New Roman" w:cs="Times New Roman"/>
              </w:rPr>
              <w:t xml:space="preserve"> </w:t>
            </w:r>
            <w:r w:rsidRPr="00E73883">
              <w:rPr>
                <w:rFonts w:ascii="Times New Roman" w:hAnsi="Times New Roman" w:cs="Times New Roman"/>
              </w:rPr>
              <w:t>wyniku wykonywania czynnoś</w:t>
            </w:r>
            <w:r w:rsidR="00E73883">
              <w:rPr>
                <w:rFonts w:ascii="Times New Roman" w:hAnsi="Times New Roman" w:cs="Times New Roman"/>
              </w:rPr>
              <w:t xml:space="preserve">ci podejmowanych w postępowaniu </w:t>
            </w:r>
            <w:r w:rsidR="00E73883">
              <w:rPr>
                <w:rFonts w:ascii="Times New Roman" w:hAnsi="Times New Roman" w:cs="Times New Roman"/>
              </w:rPr>
              <w:br/>
            </w:r>
            <w:r w:rsidRPr="00E73883">
              <w:rPr>
                <w:rFonts w:ascii="Times New Roman" w:hAnsi="Times New Roman" w:cs="Times New Roman"/>
              </w:rPr>
              <w:t>w sprawach o wykroczenia,</w:t>
            </w:r>
          </w:p>
          <w:p w:rsidR="00943CA7" w:rsidRPr="00E73883" w:rsidRDefault="00943CA7" w:rsidP="00E73883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z rejestrów, ewidencji i zbiorów, do których straż posiada dostęp na podstawie odrębnych przepisów.</w:t>
            </w:r>
          </w:p>
        </w:tc>
      </w:tr>
      <w:tr w:rsidR="003561AB" w:rsidRPr="00E73883" w:rsidTr="00E73883">
        <w:tc>
          <w:tcPr>
            <w:tcW w:w="2405" w:type="dxa"/>
            <w:shd w:val="clear" w:color="auto" w:fill="E7E6E6" w:themeFill="background2"/>
          </w:tcPr>
          <w:p w:rsidR="003561AB" w:rsidRPr="00E73883" w:rsidRDefault="00943CA7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>PRAWA PODMIOTÓW DANYCH</w:t>
            </w:r>
          </w:p>
        </w:tc>
        <w:tc>
          <w:tcPr>
            <w:tcW w:w="8051" w:type="dxa"/>
          </w:tcPr>
          <w:p w:rsidR="003561AB" w:rsidRPr="00E73883" w:rsidRDefault="00943CA7" w:rsidP="00E7388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Osoba, której dane dotyczą, posiada prawo do:</w:t>
            </w:r>
          </w:p>
          <w:p w:rsidR="00943CA7" w:rsidRPr="00E73883" w:rsidRDefault="00943CA7" w:rsidP="00E73883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wniesienia do Prezesa Urzędu Ochrony Danych Osobowych skargi w przypadku naruszenia praw osoby, w wyniku przetwarzania danych osobowych na adres Urząd Ochrony Danych Osobowych, ul. Stawki 2, 00-193 Warszawa,</w:t>
            </w:r>
          </w:p>
          <w:p w:rsidR="00943CA7" w:rsidRPr="00E73883" w:rsidRDefault="00943CA7" w:rsidP="00E73883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żądania od Administratora dostępu do danych osobowych,  sprostowania, usunięcia danych osobowych lub ograniczenia przetwarzania danych osobowych.</w:t>
            </w:r>
          </w:p>
        </w:tc>
      </w:tr>
      <w:tr w:rsidR="003561AB" w:rsidRPr="00E73883" w:rsidTr="00E73883">
        <w:tc>
          <w:tcPr>
            <w:tcW w:w="2405" w:type="dxa"/>
            <w:shd w:val="clear" w:color="auto" w:fill="E7E6E6" w:themeFill="background2"/>
          </w:tcPr>
          <w:p w:rsidR="003561AB" w:rsidRPr="00E73883" w:rsidRDefault="00943CA7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>OKRES PRZECHOWYWANIA DANYCH</w:t>
            </w:r>
          </w:p>
        </w:tc>
        <w:tc>
          <w:tcPr>
            <w:tcW w:w="8051" w:type="dxa"/>
          </w:tcPr>
          <w:p w:rsidR="003561AB" w:rsidRPr="00E73883" w:rsidRDefault="00943CA7" w:rsidP="00E7388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 xml:space="preserve">Dane osobowe będą przechowywane przez okres niezbędny do osiągnięcia celu procesu przetwarzania oraz przedawnienia roszczeń wynikających z przepisów prawa, nie krócej niż okresy zgodne z kategoriami archiwalnymi wynikającymi z obowiązującej </w:t>
            </w:r>
            <w:r w:rsidR="00E73883">
              <w:rPr>
                <w:rFonts w:ascii="Times New Roman" w:hAnsi="Times New Roman" w:cs="Times New Roman"/>
              </w:rPr>
              <w:br/>
            </w:r>
            <w:r w:rsidRPr="00E73883">
              <w:rPr>
                <w:rFonts w:ascii="Times New Roman" w:hAnsi="Times New Roman" w:cs="Times New Roman"/>
              </w:rPr>
              <w:t>w Urzędzie Miasta Biłgoraj instrukcji kancelaryjnej wynikającej 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3561AB" w:rsidRPr="00E73883" w:rsidTr="00E73883">
        <w:tc>
          <w:tcPr>
            <w:tcW w:w="2405" w:type="dxa"/>
            <w:shd w:val="clear" w:color="auto" w:fill="E7E6E6" w:themeFill="background2"/>
          </w:tcPr>
          <w:p w:rsidR="003561AB" w:rsidRPr="00E73883" w:rsidRDefault="00943CA7" w:rsidP="00E738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73883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8051" w:type="dxa"/>
          </w:tcPr>
          <w:p w:rsidR="003561AB" w:rsidRPr="00E73883" w:rsidRDefault="00943CA7" w:rsidP="00E7388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73883">
              <w:rPr>
                <w:rFonts w:ascii="Times New Roman" w:hAnsi="Times New Roman" w:cs="Times New Roman"/>
              </w:rPr>
              <w:t>Odbiorcą danych osobowych będą uprawnione jednostki organizacyjne Gminy Miasto Biłgoraj, inne podmioty na podstawie przepisów prawa. Dodatkowo dane mogą być dostępne dla usługodawców wykonujących zadania na zlecenie Administratora w ramach świadczenia usług serwisu, rozwoju i utrzymania systemów informatycznych. Dane osobowe nie będą przekazywane do państwa trzeciego/organizacji międzynarodowej.</w:t>
            </w:r>
          </w:p>
        </w:tc>
      </w:tr>
    </w:tbl>
    <w:p w:rsidR="003561AB" w:rsidRPr="00E73883" w:rsidRDefault="003561AB" w:rsidP="00E73883">
      <w:pPr>
        <w:spacing w:before="60" w:after="60" w:line="240" w:lineRule="auto"/>
        <w:rPr>
          <w:rFonts w:ascii="Times New Roman" w:hAnsi="Times New Roman" w:cs="Times New Roman"/>
        </w:rPr>
      </w:pPr>
    </w:p>
    <w:sectPr w:rsidR="003561AB" w:rsidRPr="00E73883" w:rsidSect="00943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A7" w:rsidRDefault="00943CA7" w:rsidP="00943CA7">
      <w:pPr>
        <w:spacing w:after="0" w:line="240" w:lineRule="auto"/>
      </w:pPr>
      <w:r>
        <w:separator/>
      </w:r>
    </w:p>
  </w:endnote>
  <w:endnote w:type="continuationSeparator" w:id="0">
    <w:p w:rsidR="00943CA7" w:rsidRDefault="00943CA7" w:rsidP="0094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A7" w:rsidRDefault="00943CA7" w:rsidP="00943CA7">
      <w:pPr>
        <w:spacing w:after="0" w:line="240" w:lineRule="auto"/>
      </w:pPr>
      <w:r>
        <w:separator/>
      </w:r>
    </w:p>
  </w:footnote>
  <w:footnote w:type="continuationSeparator" w:id="0">
    <w:p w:rsidR="00943CA7" w:rsidRDefault="00943CA7" w:rsidP="0094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9D7"/>
    <w:multiLevelType w:val="hybridMultilevel"/>
    <w:tmpl w:val="4656D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5C3D"/>
    <w:multiLevelType w:val="hybridMultilevel"/>
    <w:tmpl w:val="15908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B"/>
    <w:rsid w:val="00347DF1"/>
    <w:rsid w:val="003561AB"/>
    <w:rsid w:val="006E20A4"/>
    <w:rsid w:val="00943CA7"/>
    <w:rsid w:val="00A21070"/>
    <w:rsid w:val="00C475E8"/>
    <w:rsid w:val="00E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2F2D"/>
  <w15:chartTrackingRefBased/>
  <w15:docId w15:val="{BCF1B047-7437-4FB3-9208-DD5E961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1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3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lgora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0C70-504A-420B-8081-991731FE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4</cp:revision>
  <cp:lastPrinted>2019-06-04T09:17:00Z</cp:lastPrinted>
  <dcterms:created xsi:type="dcterms:W3CDTF">2019-06-04T07:56:00Z</dcterms:created>
  <dcterms:modified xsi:type="dcterms:W3CDTF">2019-06-04T09:38:00Z</dcterms:modified>
</cp:coreProperties>
</file>